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8730" w14:textId="77777777" w:rsidR="008B6E72" w:rsidRDefault="00000000">
      <w:pPr>
        <w:spacing w:afterLines="50" w:after="156" w:line="420" w:lineRule="exact"/>
        <w:ind w:leftChars="-300" w:left="-630" w:firstLineChars="242" w:firstLine="583"/>
        <w:rPr>
          <w:b/>
          <w:color w:val="000000"/>
          <w:sz w:val="24"/>
        </w:rPr>
      </w:pPr>
      <w:r>
        <w:rPr>
          <w:rFonts w:hint="eastAsia"/>
          <w:b/>
          <w:color w:val="000000"/>
          <w:sz w:val="24"/>
        </w:rPr>
        <w:t>附件：</w:t>
      </w:r>
    </w:p>
    <w:p w14:paraId="5F940B1C" w14:textId="77777777" w:rsidR="008B6E72" w:rsidRDefault="00000000">
      <w:pPr>
        <w:widowControl/>
        <w:spacing w:line="440" w:lineRule="exact"/>
        <w:jc w:val="center"/>
        <w:rPr>
          <w:rFonts w:ascii="宋体" w:eastAsia="宋体" w:hAnsi="宋体" w:cs="Times New Roman" w:hint="eastAsia"/>
          <w:b/>
          <w:bCs/>
          <w:sz w:val="40"/>
          <w:szCs w:val="40"/>
          <w14:ligatures w14:val="none"/>
        </w:rPr>
      </w:pPr>
      <w:r>
        <w:rPr>
          <w:rFonts w:ascii="宋体" w:eastAsia="宋体" w:hAnsi="宋体" w:cs="Times New Roman" w:hint="eastAsia"/>
          <w:b/>
          <w:bCs/>
          <w:sz w:val="40"/>
          <w:szCs w:val="40"/>
          <w14:ligatures w14:val="none"/>
        </w:rPr>
        <w:t>报 价 单</w:t>
      </w:r>
    </w:p>
    <w:p w14:paraId="4D7B26BC" w14:textId="77777777" w:rsidR="008B6E72" w:rsidRDefault="008B6E72">
      <w:pPr>
        <w:widowControl/>
        <w:spacing w:line="440" w:lineRule="exact"/>
        <w:jc w:val="left"/>
        <w:rPr>
          <w:rFonts w:ascii="宋体" w:eastAsia="宋体" w:hAnsi="宋体" w:cs="Times New Roman" w:hint="eastAsia"/>
          <w:sz w:val="24"/>
          <w:szCs w:val="24"/>
          <w14:ligatures w14:val="none"/>
        </w:rPr>
      </w:pPr>
    </w:p>
    <w:p w14:paraId="0889D3EA" w14:textId="77777777" w:rsidR="008B6E72" w:rsidRDefault="00000000">
      <w:pPr>
        <w:widowControl/>
        <w:spacing w:line="440" w:lineRule="exact"/>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项目名称：</w:t>
      </w:r>
      <w:r w:rsidRPr="00165EB7">
        <w:rPr>
          <w:rFonts w:ascii="宋体" w:eastAsia="宋体" w:hAnsi="宋体" w:cs="Times New Roman" w:hint="eastAsia"/>
          <w:sz w:val="24"/>
          <w:szCs w:val="24"/>
          <w:u w:val="single"/>
          <w14:ligatures w14:val="none"/>
        </w:rPr>
        <w:t>岳阳街道人</w:t>
      </w:r>
      <w:proofErr w:type="gramStart"/>
      <w:r w:rsidRPr="00165EB7">
        <w:rPr>
          <w:rFonts w:ascii="宋体" w:eastAsia="宋体" w:hAnsi="宋体" w:cs="Times New Roman" w:hint="eastAsia"/>
          <w:sz w:val="24"/>
          <w:szCs w:val="24"/>
          <w:u w:val="single"/>
          <w14:ligatures w14:val="none"/>
        </w:rPr>
        <w:t>乐小区雨污混接返潮分流</w:t>
      </w:r>
      <w:proofErr w:type="gramEnd"/>
      <w:r w:rsidRPr="00165EB7">
        <w:rPr>
          <w:rFonts w:ascii="宋体" w:eastAsia="宋体" w:hAnsi="宋体" w:cs="Times New Roman" w:hint="eastAsia"/>
          <w:sz w:val="24"/>
          <w:szCs w:val="24"/>
          <w:u w:val="single"/>
          <w14:ligatures w14:val="none"/>
        </w:rPr>
        <w:t>改造工程</w:t>
      </w:r>
      <w:r w:rsidRPr="00165EB7">
        <w:rPr>
          <w:rFonts w:ascii="宋体" w:hAnsi="宋体" w:hint="eastAsia"/>
          <w:sz w:val="24"/>
          <w:szCs w:val="24"/>
          <w:u w:val="single"/>
        </w:rPr>
        <w:t>购买工程监理服务</w:t>
      </w:r>
    </w:p>
    <w:tbl>
      <w:tblPr>
        <w:tblW w:w="5000" w:type="pct"/>
        <w:jc w:val="center"/>
        <w:tblCellMar>
          <w:left w:w="30" w:type="dxa"/>
          <w:right w:w="30" w:type="dxa"/>
        </w:tblCellMar>
        <w:tblLook w:val="04A0" w:firstRow="1" w:lastRow="0" w:firstColumn="1" w:lastColumn="0" w:noHBand="0" w:noVBand="1"/>
      </w:tblPr>
      <w:tblGrid>
        <w:gridCol w:w="4708"/>
        <w:gridCol w:w="3658"/>
      </w:tblGrid>
      <w:tr w:rsidR="008B6E72" w14:paraId="218DC7AD" w14:textId="77777777">
        <w:trPr>
          <w:trHeight w:val="829"/>
          <w:jc w:val="center"/>
        </w:trPr>
        <w:tc>
          <w:tcPr>
            <w:tcW w:w="2814" w:type="pct"/>
            <w:tcBorders>
              <w:top w:val="single" w:sz="6" w:space="0" w:color="auto"/>
              <w:left w:val="single" w:sz="6" w:space="0" w:color="auto"/>
              <w:bottom w:val="single" w:sz="6" w:space="0" w:color="auto"/>
              <w:right w:val="single" w:sz="6" w:space="0" w:color="auto"/>
            </w:tcBorders>
            <w:vAlign w:val="center"/>
          </w:tcPr>
          <w:p w14:paraId="2A9374C7" w14:textId="77777777" w:rsidR="008B6E72" w:rsidRDefault="00000000">
            <w:pPr>
              <w:autoSpaceDE w:val="0"/>
              <w:autoSpaceDN w:val="0"/>
              <w:adjustRightInd w:val="0"/>
              <w:spacing w:line="480" w:lineRule="exact"/>
              <w:jc w:val="center"/>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下浮率（%）</w:t>
            </w:r>
          </w:p>
        </w:tc>
        <w:tc>
          <w:tcPr>
            <w:tcW w:w="2186" w:type="pct"/>
            <w:tcBorders>
              <w:top w:val="single" w:sz="6" w:space="0" w:color="auto"/>
              <w:left w:val="single" w:sz="6" w:space="0" w:color="auto"/>
              <w:bottom w:val="nil"/>
              <w:right w:val="single" w:sz="6" w:space="0" w:color="auto"/>
            </w:tcBorders>
            <w:vAlign w:val="center"/>
          </w:tcPr>
          <w:p w14:paraId="75F3B5AE" w14:textId="77777777" w:rsidR="008B6E72" w:rsidRDefault="00000000">
            <w:pPr>
              <w:autoSpaceDE w:val="0"/>
              <w:autoSpaceDN w:val="0"/>
              <w:adjustRightInd w:val="0"/>
              <w:spacing w:line="480" w:lineRule="exact"/>
              <w:jc w:val="center"/>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服务期限</w:t>
            </w:r>
          </w:p>
        </w:tc>
      </w:tr>
      <w:tr w:rsidR="008B6E72" w14:paraId="14DC5918" w14:textId="77777777">
        <w:trPr>
          <w:cantSplit/>
          <w:trHeight w:val="1079"/>
          <w:jc w:val="center"/>
        </w:trPr>
        <w:tc>
          <w:tcPr>
            <w:tcW w:w="2814" w:type="pct"/>
            <w:tcBorders>
              <w:top w:val="single" w:sz="6" w:space="0" w:color="auto"/>
              <w:left w:val="single" w:sz="6" w:space="0" w:color="auto"/>
              <w:bottom w:val="single" w:sz="6" w:space="0" w:color="auto"/>
              <w:right w:val="single" w:sz="6" w:space="0" w:color="auto"/>
            </w:tcBorders>
            <w:vAlign w:val="center"/>
          </w:tcPr>
          <w:p w14:paraId="57320E3D" w14:textId="77777777" w:rsidR="008B6E72" w:rsidRDefault="008B6E72">
            <w:pPr>
              <w:autoSpaceDE w:val="0"/>
              <w:autoSpaceDN w:val="0"/>
              <w:adjustRightInd w:val="0"/>
              <w:spacing w:line="480" w:lineRule="exact"/>
              <w:jc w:val="center"/>
            </w:pPr>
          </w:p>
        </w:tc>
        <w:tc>
          <w:tcPr>
            <w:tcW w:w="2186" w:type="pct"/>
            <w:tcBorders>
              <w:top w:val="single" w:sz="6" w:space="0" w:color="auto"/>
              <w:left w:val="single" w:sz="6" w:space="0" w:color="auto"/>
              <w:bottom w:val="single" w:sz="6" w:space="0" w:color="auto"/>
              <w:right w:val="single" w:sz="6" w:space="0" w:color="auto"/>
            </w:tcBorders>
            <w:vAlign w:val="center"/>
          </w:tcPr>
          <w:p w14:paraId="3659248F" w14:textId="77777777" w:rsidR="008B6E72" w:rsidRDefault="00000000">
            <w:pPr>
              <w:autoSpaceDE w:val="0"/>
              <w:autoSpaceDN w:val="0"/>
              <w:adjustRightInd w:val="0"/>
              <w:spacing w:line="480" w:lineRule="exact"/>
              <w:jc w:val="center"/>
            </w:pPr>
            <w:r>
              <w:rPr>
                <w:rFonts w:hint="eastAsia"/>
              </w:rPr>
              <w:t>以项目施工工期为准</w:t>
            </w:r>
          </w:p>
        </w:tc>
      </w:tr>
    </w:tbl>
    <w:p w14:paraId="6452AAB5" w14:textId="77777777" w:rsidR="008B6E72" w:rsidRDefault="00000000">
      <w:pPr>
        <w:widowControl/>
        <w:spacing w:line="440" w:lineRule="exact"/>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注：最终工程监理费应按工程结算审定价计算得出最终监理酬金进行调整（按中标结果同比例调整，专业系数等不作调整），调整后的金额以不超概算批复工程监理费及中标金额为限。</w:t>
      </w:r>
    </w:p>
    <w:p w14:paraId="526BDC69" w14:textId="77777777" w:rsidR="008B6E72" w:rsidRDefault="008B6E72">
      <w:pPr>
        <w:spacing w:line="500" w:lineRule="exact"/>
        <w:ind w:leftChars="-22" w:left="-5" w:hangingChars="17" w:hanging="41"/>
        <w:rPr>
          <w:color w:val="000000"/>
          <w:sz w:val="24"/>
          <w:szCs w:val="24"/>
        </w:rPr>
      </w:pPr>
    </w:p>
    <w:p w14:paraId="0EF38F40" w14:textId="77777777" w:rsidR="008B6E72" w:rsidRDefault="00000000">
      <w:pPr>
        <w:widowControl/>
        <w:spacing w:line="440" w:lineRule="exact"/>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供应商（加盖公章）：</w:t>
      </w:r>
      <w:r>
        <w:rPr>
          <w:rFonts w:ascii="宋体" w:eastAsia="宋体" w:hAnsi="宋体" w:cs="Times New Roman" w:hint="eastAsia"/>
          <w:sz w:val="24"/>
          <w:szCs w:val="24"/>
          <w:u w:val="single"/>
          <w14:ligatures w14:val="none"/>
        </w:rPr>
        <w:t xml:space="preserve">                                                  </w:t>
      </w:r>
      <w:r>
        <w:rPr>
          <w:rFonts w:ascii="宋体" w:eastAsia="宋体" w:hAnsi="宋体" w:cs="Times New Roman" w:hint="eastAsia"/>
          <w:sz w:val="24"/>
          <w:szCs w:val="24"/>
          <w14:ligatures w14:val="none"/>
        </w:rPr>
        <w:t xml:space="preserve">                                      </w:t>
      </w:r>
    </w:p>
    <w:p w14:paraId="30CB3B54" w14:textId="77777777" w:rsidR="008B6E72" w:rsidRDefault="008B6E72">
      <w:pPr>
        <w:widowControl/>
        <w:spacing w:line="440" w:lineRule="exact"/>
        <w:jc w:val="left"/>
        <w:rPr>
          <w:rFonts w:ascii="宋体" w:eastAsia="宋体" w:hAnsi="宋体" w:cs="Times New Roman" w:hint="eastAsia"/>
          <w:sz w:val="24"/>
          <w:szCs w:val="24"/>
          <w14:ligatures w14:val="none"/>
        </w:rPr>
      </w:pPr>
    </w:p>
    <w:p w14:paraId="7FAFDE61" w14:textId="77777777" w:rsidR="008B6E72" w:rsidRDefault="00000000">
      <w:pPr>
        <w:widowControl/>
        <w:spacing w:line="440" w:lineRule="exact"/>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法定代表人或委托代理人（签字或盖章）：</w:t>
      </w:r>
      <w:r>
        <w:rPr>
          <w:rFonts w:ascii="宋体" w:eastAsia="宋体" w:hAnsi="宋体" w:cs="Times New Roman" w:hint="eastAsia"/>
          <w:sz w:val="24"/>
          <w:szCs w:val="24"/>
          <w:u w:val="single"/>
          <w14:ligatures w14:val="none"/>
        </w:rPr>
        <w:t xml:space="preserve">                                 </w:t>
      </w:r>
      <w:r>
        <w:rPr>
          <w:rFonts w:ascii="宋体" w:eastAsia="宋体" w:hAnsi="宋体" w:cs="Times New Roman" w:hint="eastAsia"/>
          <w:sz w:val="24"/>
          <w:szCs w:val="24"/>
          <w14:ligatures w14:val="none"/>
        </w:rPr>
        <w:t xml:space="preserve">                    </w:t>
      </w:r>
    </w:p>
    <w:p w14:paraId="18F3196A" w14:textId="77777777" w:rsidR="008B6E72" w:rsidRDefault="008B6E72">
      <w:pPr>
        <w:widowControl/>
        <w:spacing w:line="440" w:lineRule="exact"/>
        <w:jc w:val="left"/>
        <w:rPr>
          <w:rFonts w:ascii="宋体" w:eastAsia="宋体" w:hAnsi="宋体" w:cs="Times New Roman" w:hint="eastAsia"/>
          <w:sz w:val="24"/>
          <w:szCs w:val="24"/>
          <w14:ligatures w14:val="none"/>
        </w:rPr>
      </w:pPr>
    </w:p>
    <w:p w14:paraId="4122B9D2" w14:textId="77777777" w:rsidR="008B6E72" w:rsidRDefault="00000000">
      <w:pPr>
        <w:widowControl/>
        <w:spacing w:line="440" w:lineRule="exact"/>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日  期：</w:t>
      </w:r>
      <w:r>
        <w:rPr>
          <w:rFonts w:ascii="宋体" w:eastAsia="宋体" w:hAnsi="宋体" w:cs="Times New Roman" w:hint="eastAsia"/>
          <w:sz w:val="24"/>
          <w:szCs w:val="24"/>
          <w:u w:val="single"/>
          <w14:ligatures w14:val="none"/>
        </w:rPr>
        <w:t>2026</w:t>
      </w:r>
      <w:r>
        <w:rPr>
          <w:rFonts w:ascii="宋体" w:eastAsia="宋体" w:hAnsi="宋体" w:cs="Times New Roman" w:hint="eastAsia"/>
          <w:sz w:val="24"/>
          <w:szCs w:val="24"/>
          <w14:ligatures w14:val="none"/>
        </w:rPr>
        <w:t>年</w:t>
      </w:r>
      <w:r>
        <w:rPr>
          <w:rFonts w:ascii="宋体" w:eastAsia="宋体" w:hAnsi="宋体" w:cs="Times New Roman" w:hint="eastAsia"/>
          <w:sz w:val="24"/>
          <w:szCs w:val="24"/>
          <w:u w:val="single"/>
          <w14:ligatures w14:val="none"/>
        </w:rPr>
        <w:t xml:space="preserve">    </w:t>
      </w:r>
      <w:r>
        <w:rPr>
          <w:rFonts w:ascii="宋体" w:eastAsia="宋体" w:hAnsi="宋体" w:cs="Times New Roman" w:hint="eastAsia"/>
          <w:sz w:val="24"/>
          <w:szCs w:val="24"/>
          <w14:ligatures w14:val="none"/>
        </w:rPr>
        <w:t>月</w:t>
      </w:r>
      <w:r>
        <w:rPr>
          <w:rFonts w:ascii="宋体" w:eastAsia="宋体" w:hAnsi="宋体" w:cs="Times New Roman" w:hint="eastAsia"/>
          <w:sz w:val="24"/>
          <w:szCs w:val="24"/>
          <w:u w:val="single"/>
          <w14:ligatures w14:val="none"/>
        </w:rPr>
        <w:t xml:space="preserve">    </w:t>
      </w:r>
      <w:r>
        <w:rPr>
          <w:rFonts w:ascii="宋体" w:eastAsia="宋体" w:hAnsi="宋体" w:cs="Times New Roman" w:hint="eastAsia"/>
          <w:sz w:val="24"/>
          <w:szCs w:val="24"/>
          <w14:ligatures w14:val="none"/>
        </w:rPr>
        <w:t xml:space="preserve">日                                                </w:t>
      </w:r>
    </w:p>
    <w:p w14:paraId="6C3F7D9C" w14:textId="77777777" w:rsidR="008B6E72" w:rsidRDefault="008B6E72"/>
    <w:sectPr w:rsidR="008B6E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5740" w14:textId="77777777" w:rsidR="00BD7996" w:rsidRDefault="00BD7996">
      <w:pPr>
        <w:spacing w:line="240" w:lineRule="auto"/>
      </w:pPr>
      <w:r>
        <w:separator/>
      </w:r>
    </w:p>
  </w:endnote>
  <w:endnote w:type="continuationSeparator" w:id="0">
    <w:p w14:paraId="27732281" w14:textId="77777777" w:rsidR="00BD7996" w:rsidRDefault="00BD7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8364" w14:textId="77777777" w:rsidR="00BD7996" w:rsidRDefault="00BD7996">
      <w:pPr>
        <w:spacing w:after="0"/>
      </w:pPr>
      <w:r>
        <w:separator/>
      </w:r>
    </w:p>
  </w:footnote>
  <w:footnote w:type="continuationSeparator" w:id="0">
    <w:p w14:paraId="6363C690" w14:textId="77777777" w:rsidR="00BD7996" w:rsidRDefault="00BD79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E72"/>
    <w:rsid w:val="00165EB7"/>
    <w:rsid w:val="008B6E72"/>
    <w:rsid w:val="00AF3711"/>
    <w:rsid w:val="00BD7996"/>
    <w:rsid w:val="1F804924"/>
    <w:rsid w:val="2A772EA9"/>
    <w:rsid w:val="334C4608"/>
    <w:rsid w:val="3F6543A4"/>
    <w:rsid w:val="7FDB7389"/>
    <w:rsid w:val="FEFFAE7D"/>
    <w:rsid w:val="FFE5B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B07A5"/>
  <w15:docId w15:val="{1F895141-BDE1-4D45-9CA4-4FE2BC71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5EB7"/>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165EB7"/>
    <w:rPr>
      <w:kern w:val="2"/>
      <w:sz w:val="18"/>
      <w:szCs w:val="18"/>
      <w14:ligatures w14:val="standardContextual"/>
    </w:rPr>
  </w:style>
  <w:style w:type="paragraph" w:styleId="a5">
    <w:name w:val="footer"/>
    <w:basedOn w:val="a"/>
    <w:link w:val="a6"/>
    <w:rsid w:val="00165EB7"/>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165EB7"/>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2014-10-30T04:08:00Z</dcterms:created>
  <dcterms:modified xsi:type="dcterms:W3CDTF">2026-04-07T09:01:00Z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F54DAB12FA45002C9AB5D469AD770C06</vt:lpwstr>
  </property>
</Properties>
</file>